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ABFFC" w14:textId="03F10205" w:rsidR="00A10568" w:rsidRDefault="004910E2" w:rsidP="003D4B44">
      <w:pPr>
        <w:spacing w:before="113"/>
        <w:ind w:firstLine="283"/>
        <w:jc w:val="center"/>
        <w:rPr>
          <w:rFonts w:eastAsia="Times New Roman"/>
          <w:b/>
          <w:sz w:val="24"/>
          <w:szCs w:val="24"/>
          <w:lang w:val="es-ES" w:eastAsia="es-ES"/>
        </w:rPr>
      </w:pPr>
      <w:r w:rsidRPr="00E775AA">
        <w:rPr>
          <w:b/>
        </w:rPr>
        <w:fldChar w:fldCharType="begin"/>
      </w:r>
      <w:r w:rsidRPr="00E775AA">
        <w:rPr>
          <w:b/>
        </w:rPr>
        <w:instrText xml:space="preserve"> INCLUDEPICTURE "http://entrecomillas.com.co/wp-content/uploads/2014/09/logo_20congreso_1.png" \* MERGEFORMATINET </w:instrText>
      </w:r>
      <w:r w:rsidRPr="00E775AA">
        <w:rPr>
          <w:b/>
        </w:rPr>
        <w:fldChar w:fldCharType="separate"/>
      </w:r>
      <w:r w:rsidRPr="00E775AA">
        <w:rPr>
          <w:b/>
        </w:rPr>
        <w:pict w14:anchorId="643297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style="width:269.4pt;height:76.2pt">
            <v:imagedata r:id="rId6" r:href="rId7"/>
          </v:shape>
        </w:pict>
      </w:r>
      <w:r w:rsidRPr="00E775AA">
        <w:rPr>
          <w:b/>
        </w:rPr>
        <w:fldChar w:fldCharType="end"/>
      </w:r>
    </w:p>
    <w:p w14:paraId="39F05BD4" w14:textId="77777777" w:rsidR="00A10568" w:rsidRDefault="00A10568" w:rsidP="003D4B44">
      <w:pPr>
        <w:spacing w:before="113"/>
        <w:ind w:firstLine="283"/>
        <w:jc w:val="center"/>
        <w:rPr>
          <w:rFonts w:eastAsia="Times New Roman"/>
          <w:b/>
          <w:sz w:val="24"/>
          <w:szCs w:val="24"/>
          <w:lang w:val="es-ES" w:eastAsia="es-ES"/>
        </w:rPr>
      </w:pPr>
    </w:p>
    <w:p w14:paraId="7100DDA4" w14:textId="77777777" w:rsidR="00A10568" w:rsidRDefault="00A10568" w:rsidP="004910E2">
      <w:pPr>
        <w:spacing w:before="113"/>
        <w:ind w:firstLine="283"/>
        <w:rPr>
          <w:rFonts w:eastAsia="Times New Roman"/>
          <w:b/>
          <w:sz w:val="24"/>
          <w:szCs w:val="24"/>
          <w:lang w:val="es-ES" w:eastAsia="es-ES"/>
        </w:rPr>
      </w:pPr>
    </w:p>
    <w:p w14:paraId="78F5E151" w14:textId="55D7CC3E" w:rsidR="007A4B20" w:rsidRPr="003D4B44" w:rsidRDefault="006C7290" w:rsidP="003D4B44">
      <w:pPr>
        <w:spacing w:before="113"/>
        <w:ind w:firstLine="283"/>
        <w:jc w:val="center"/>
        <w:rPr>
          <w:b/>
          <w:sz w:val="24"/>
          <w:szCs w:val="24"/>
        </w:rPr>
      </w:pPr>
      <w:r w:rsidRPr="00AA4EB9">
        <w:rPr>
          <w:rFonts w:eastAsia="Times New Roman"/>
          <w:b/>
          <w:sz w:val="24"/>
          <w:szCs w:val="24"/>
          <w:lang w:val="es-ES" w:eastAsia="es-ES"/>
        </w:rPr>
        <w:t xml:space="preserve">TEXTO </w:t>
      </w:r>
      <w:r w:rsidR="0059674F" w:rsidRPr="00AA4EB9">
        <w:rPr>
          <w:rFonts w:eastAsia="Times New Roman"/>
          <w:b/>
          <w:sz w:val="24"/>
          <w:szCs w:val="24"/>
          <w:lang w:val="es-ES" w:eastAsia="es-ES"/>
        </w:rPr>
        <w:t>APROBADO EN PRIMER DEBATE PRIMERA VUELTA DEL</w:t>
      </w:r>
      <w:r w:rsidRPr="00AA4EB9">
        <w:rPr>
          <w:rFonts w:eastAsia="Times New Roman"/>
          <w:b/>
          <w:sz w:val="24"/>
          <w:szCs w:val="24"/>
          <w:lang w:val="es-ES" w:eastAsia="es-ES"/>
        </w:rPr>
        <w:t xml:space="preserve"> </w:t>
      </w:r>
      <w:r w:rsidR="0059674F" w:rsidRPr="00AA4EB9">
        <w:rPr>
          <w:rFonts w:eastAsia="Century Gothic"/>
          <w:b/>
          <w:sz w:val="24"/>
          <w:szCs w:val="24"/>
          <w:lang w:val="es-ES_tradnl"/>
        </w:rPr>
        <w:t>PROYECTO DE ACTO LEGISLATIVO</w:t>
      </w:r>
      <w:r w:rsidR="007A4B20" w:rsidRPr="00AA4EB9">
        <w:rPr>
          <w:b/>
          <w:sz w:val="24"/>
          <w:szCs w:val="24"/>
        </w:rPr>
        <w:t xml:space="preserve"> </w:t>
      </w:r>
      <w:r w:rsidR="003D4B44">
        <w:rPr>
          <w:b/>
          <w:sz w:val="24"/>
          <w:szCs w:val="24"/>
        </w:rPr>
        <w:t xml:space="preserve">No. </w:t>
      </w:r>
      <w:r w:rsidR="007A4B20" w:rsidRPr="00AA4EB9">
        <w:rPr>
          <w:b/>
          <w:sz w:val="24"/>
          <w:szCs w:val="24"/>
        </w:rPr>
        <w:t>458 DE 2020 CÁMAR –No. 22 DE 2020</w:t>
      </w:r>
      <w:r w:rsidR="003D4B44">
        <w:rPr>
          <w:b/>
          <w:sz w:val="24"/>
          <w:szCs w:val="24"/>
        </w:rPr>
        <w:t xml:space="preserve"> </w:t>
      </w:r>
      <w:r w:rsidR="007A4B20" w:rsidRPr="00AA4EB9">
        <w:rPr>
          <w:b/>
          <w:sz w:val="24"/>
          <w:szCs w:val="24"/>
        </w:rPr>
        <w:t>SENADO</w:t>
      </w:r>
      <w:r w:rsidR="003D4B44">
        <w:rPr>
          <w:b/>
          <w:sz w:val="24"/>
          <w:szCs w:val="24"/>
        </w:rPr>
        <w:t xml:space="preserve"> </w:t>
      </w:r>
      <w:r w:rsidR="007A4B20" w:rsidRPr="00AA4EB9">
        <w:rPr>
          <w:b/>
          <w:sz w:val="24"/>
          <w:szCs w:val="24"/>
        </w:rPr>
        <w:t>"POR MEDIO DEL CUAL SE REFORMA LA CONSTITUCIÓN POLÍTICA DE COLOMBIA EN SU ARTÍCULO 79 ADICIONANDO UN INCISO QUE PROHÍBE EXPRESAMENTE EL EJERCICIO DE ACTIVIDADES DE EXPLORACIÓN Y EXPLOTACIÓN MINERAS EN ECOSISTEMAS DE PÁRAMOS".</w:t>
      </w:r>
    </w:p>
    <w:p w14:paraId="64EA48BD" w14:textId="77777777" w:rsidR="003D4B44" w:rsidRDefault="003D4B44" w:rsidP="007A4B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7117FB0E" w14:textId="77777777" w:rsidR="004910E2" w:rsidRDefault="004910E2" w:rsidP="007A4B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0BD1E128" w14:textId="4FE72234" w:rsidR="007A4B20" w:rsidRPr="00AA4EB9" w:rsidRDefault="007A4B20" w:rsidP="007A4B20">
      <w:pPr>
        <w:pStyle w:val="Default"/>
        <w:jc w:val="center"/>
        <w:rPr>
          <w:rFonts w:ascii="Times New Roman" w:hAnsi="Times New Roman" w:cs="Times New Roman"/>
          <w:b/>
        </w:rPr>
      </w:pPr>
      <w:r w:rsidRPr="00AA4EB9">
        <w:rPr>
          <w:rFonts w:ascii="Times New Roman" w:hAnsi="Times New Roman" w:cs="Times New Roman"/>
          <w:b/>
        </w:rPr>
        <w:t>EL CONGRESO DE COLOMBIA</w:t>
      </w:r>
    </w:p>
    <w:p w14:paraId="052CB0D5" w14:textId="77777777" w:rsidR="003D4B44" w:rsidRDefault="003D4B44" w:rsidP="007A4B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0DB77168" w14:textId="0AF57240" w:rsidR="007A4B20" w:rsidRPr="00AA4EB9" w:rsidRDefault="007A4B20" w:rsidP="007A4B20">
      <w:pPr>
        <w:pStyle w:val="Default"/>
        <w:jc w:val="center"/>
        <w:rPr>
          <w:rFonts w:ascii="Times New Roman" w:hAnsi="Times New Roman" w:cs="Times New Roman"/>
          <w:b/>
        </w:rPr>
      </w:pPr>
      <w:r w:rsidRPr="00AA4EB9">
        <w:rPr>
          <w:rFonts w:ascii="Times New Roman" w:hAnsi="Times New Roman" w:cs="Times New Roman"/>
          <w:b/>
        </w:rPr>
        <w:t>DECRETA:</w:t>
      </w:r>
    </w:p>
    <w:p w14:paraId="11778CBF" w14:textId="77777777" w:rsidR="000F288A" w:rsidRPr="00AA4EB9" w:rsidRDefault="000F288A" w:rsidP="007A4B20">
      <w:pPr>
        <w:pStyle w:val="Default"/>
        <w:rPr>
          <w:rFonts w:ascii="Times New Roman" w:hAnsi="Times New Roman" w:cs="Times New Roman"/>
          <w:b/>
        </w:rPr>
      </w:pPr>
    </w:p>
    <w:p w14:paraId="06D53A23" w14:textId="77777777" w:rsidR="000F288A" w:rsidRPr="00AA4EB9" w:rsidRDefault="000F288A" w:rsidP="007A4B20">
      <w:pPr>
        <w:pStyle w:val="Default"/>
        <w:rPr>
          <w:rFonts w:ascii="Times New Roman" w:hAnsi="Times New Roman" w:cs="Times New Roman"/>
          <w:b/>
        </w:rPr>
      </w:pPr>
    </w:p>
    <w:p w14:paraId="284BEE49" w14:textId="77777777" w:rsidR="000F288A" w:rsidRPr="00AA4EB9" w:rsidRDefault="000F288A" w:rsidP="007A4B20">
      <w:pPr>
        <w:pStyle w:val="Default"/>
        <w:rPr>
          <w:rFonts w:ascii="Times New Roman" w:hAnsi="Times New Roman" w:cs="Times New Roman"/>
          <w:b/>
        </w:rPr>
      </w:pPr>
    </w:p>
    <w:p w14:paraId="51866D42" w14:textId="3D23FA73" w:rsidR="007A4B20" w:rsidRPr="00AA4EB9" w:rsidRDefault="007A4B20" w:rsidP="000F288A">
      <w:pPr>
        <w:pStyle w:val="Default"/>
        <w:jc w:val="both"/>
        <w:rPr>
          <w:rFonts w:ascii="Times New Roman" w:hAnsi="Times New Roman" w:cs="Times New Roman"/>
        </w:rPr>
      </w:pPr>
      <w:r w:rsidRPr="00AA4EB9">
        <w:rPr>
          <w:rFonts w:ascii="Times New Roman" w:hAnsi="Times New Roman" w:cs="Times New Roman"/>
          <w:b/>
        </w:rPr>
        <w:t>Artículo 1°.</w:t>
      </w:r>
      <w:r w:rsidRPr="00AA4EB9">
        <w:rPr>
          <w:rFonts w:ascii="Times New Roman" w:hAnsi="Times New Roman" w:cs="Times New Roman"/>
        </w:rPr>
        <w:t xml:space="preserve"> Adiciónese un inciso al artículo 79 de la Constitución Política el cual quedará así: </w:t>
      </w:r>
    </w:p>
    <w:p w14:paraId="3EC9DE33" w14:textId="77777777" w:rsidR="000F288A" w:rsidRPr="00AA4EB9" w:rsidRDefault="000F288A" w:rsidP="000F288A">
      <w:pPr>
        <w:pStyle w:val="Default"/>
        <w:jc w:val="both"/>
        <w:rPr>
          <w:rFonts w:ascii="Times New Roman" w:hAnsi="Times New Roman" w:cs="Times New Roman"/>
        </w:rPr>
      </w:pPr>
    </w:p>
    <w:p w14:paraId="2D1A6BF2" w14:textId="04013E90" w:rsidR="007A4B20" w:rsidRPr="00AA4EB9" w:rsidRDefault="007A4B20" w:rsidP="000F288A">
      <w:pPr>
        <w:pStyle w:val="Default"/>
        <w:jc w:val="both"/>
        <w:rPr>
          <w:rFonts w:ascii="Times New Roman" w:hAnsi="Times New Roman" w:cs="Times New Roman"/>
        </w:rPr>
      </w:pPr>
      <w:r w:rsidRPr="00AA4EB9">
        <w:rPr>
          <w:rFonts w:ascii="Times New Roman" w:hAnsi="Times New Roman" w:cs="Times New Roman"/>
        </w:rPr>
        <w:t xml:space="preserve">Artículo 79. Todas las personas tienen derecho a gozar de un ambiente sano. La Ley garantizará la participación de la comunidad en las decisiones que puedan afectarlo. Es deber del Estado proteger la diversidad e integridad del ambiente, conservar las áreas de especial importancia ecológica y fomentar la educación para el logro de estos fines. El Estado tiene una especial deber de protección del agua. </w:t>
      </w:r>
    </w:p>
    <w:p w14:paraId="5D0189D8" w14:textId="77777777" w:rsidR="00F72835" w:rsidRDefault="00F72835" w:rsidP="000F288A">
      <w:pPr>
        <w:pStyle w:val="Default"/>
        <w:jc w:val="both"/>
        <w:rPr>
          <w:rFonts w:ascii="Times New Roman" w:hAnsi="Times New Roman" w:cs="Times New Roman"/>
        </w:rPr>
      </w:pPr>
    </w:p>
    <w:p w14:paraId="69ABFD20" w14:textId="294BD39A" w:rsidR="007A4B20" w:rsidRPr="00AA4EB9" w:rsidRDefault="007A4B20" w:rsidP="000F288A">
      <w:pPr>
        <w:pStyle w:val="Default"/>
        <w:jc w:val="both"/>
        <w:rPr>
          <w:rFonts w:ascii="Times New Roman" w:hAnsi="Times New Roman" w:cs="Times New Roman"/>
        </w:rPr>
      </w:pPr>
      <w:r w:rsidRPr="00AA4EB9">
        <w:rPr>
          <w:rFonts w:ascii="Times New Roman" w:hAnsi="Times New Roman" w:cs="Times New Roman"/>
        </w:rPr>
        <w:t xml:space="preserve">Queda prohibida de exploración o explotación minera de cualquier tipo o de hidrocarburos en ecosistemas de páramo y sus zonas de amortiguamiento. También estarán prohibidas las expansiones urbanas y suburbanas y las actividades de alto impacto estos ecosistemas. </w:t>
      </w:r>
    </w:p>
    <w:p w14:paraId="11B95FA8" w14:textId="77777777" w:rsidR="00F72835" w:rsidRDefault="00F72835" w:rsidP="000F288A">
      <w:pPr>
        <w:pStyle w:val="Default"/>
        <w:jc w:val="both"/>
        <w:rPr>
          <w:rFonts w:ascii="Times New Roman" w:hAnsi="Times New Roman" w:cs="Times New Roman"/>
        </w:rPr>
      </w:pPr>
    </w:p>
    <w:p w14:paraId="061AA924" w14:textId="400743F1" w:rsidR="007A4B20" w:rsidRPr="00AA4EB9" w:rsidRDefault="007A4B20" w:rsidP="000F288A">
      <w:pPr>
        <w:pStyle w:val="Default"/>
        <w:jc w:val="both"/>
        <w:rPr>
          <w:rFonts w:ascii="Times New Roman" w:hAnsi="Times New Roman" w:cs="Times New Roman"/>
        </w:rPr>
      </w:pPr>
      <w:r w:rsidRPr="00AA4EB9">
        <w:rPr>
          <w:rFonts w:ascii="Times New Roman" w:hAnsi="Times New Roman" w:cs="Times New Roman"/>
        </w:rPr>
        <w:t>Los municipios a través de las herramientas de ordenamiento territorial establecerán los usos en ecosistemas colindantes a los páramos que pudieran generar daños sobre estos, en especial lo referente a minería artesanal y de subsistencia en las áreas</w:t>
      </w:r>
      <w:r w:rsidR="004910E2">
        <w:rPr>
          <w:rFonts w:ascii="Times New Roman" w:hAnsi="Times New Roman" w:cs="Times New Roman"/>
        </w:rPr>
        <w:t xml:space="preserve"> </w:t>
      </w:r>
      <w:r w:rsidRPr="00AA4EB9">
        <w:rPr>
          <w:rFonts w:ascii="Times New Roman" w:hAnsi="Times New Roman" w:cs="Times New Roman"/>
        </w:rPr>
        <w:t xml:space="preserve">amortiguadoras, tendientes para mitigar el impacto negativo sobre estos ecosistemas. </w:t>
      </w:r>
    </w:p>
    <w:p w14:paraId="3F60D1EC" w14:textId="77777777" w:rsidR="00F72835" w:rsidRDefault="00F72835" w:rsidP="000F288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7D78EDD" w14:textId="0F976DED" w:rsidR="007A4B20" w:rsidRPr="00AA4EB9" w:rsidRDefault="007A4B20" w:rsidP="000F288A">
      <w:pPr>
        <w:pStyle w:val="Default"/>
        <w:jc w:val="both"/>
        <w:rPr>
          <w:rFonts w:ascii="Times New Roman" w:hAnsi="Times New Roman" w:cs="Times New Roman"/>
        </w:rPr>
      </w:pPr>
      <w:r w:rsidRPr="00AA4EB9">
        <w:rPr>
          <w:rFonts w:ascii="Times New Roman" w:hAnsi="Times New Roman" w:cs="Times New Roman"/>
          <w:b/>
          <w:bCs/>
        </w:rPr>
        <w:t>Artículo 2°.</w:t>
      </w:r>
      <w:r w:rsidRPr="00AA4EB9">
        <w:rPr>
          <w:rFonts w:ascii="Times New Roman" w:hAnsi="Times New Roman" w:cs="Times New Roman"/>
        </w:rPr>
        <w:t xml:space="preserve"> El presente acto legislativo rige a partir de su promulgación. </w:t>
      </w:r>
    </w:p>
    <w:p w14:paraId="1FDF51CA" w14:textId="19262AC6" w:rsidR="008508A3" w:rsidRPr="00AA4EB9" w:rsidRDefault="008508A3" w:rsidP="003D4B44">
      <w:pPr>
        <w:spacing w:after="120" w:line="276" w:lineRule="auto"/>
        <w:jc w:val="both"/>
        <w:rPr>
          <w:sz w:val="24"/>
          <w:szCs w:val="24"/>
          <w:lang w:val="es-CO"/>
        </w:rPr>
      </w:pPr>
    </w:p>
    <w:p w14:paraId="335DC550" w14:textId="7FCD0B8F" w:rsidR="008508A3" w:rsidRPr="00AA4EB9" w:rsidRDefault="008508A3" w:rsidP="008508A3">
      <w:pPr>
        <w:spacing w:after="120" w:line="276" w:lineRule="auto"/>
        <w:ind w:left="-425"/>
        <w:jc w:val="both"/>
        <w:rPr>
          <w:rFonts w:eastAsia="Calibri"/>
          <w:b/>
          <w:bCs/>
          <w:color w:val="000000"/>
          <w:sz w:val="24"/>
          <w:szCs w:val="24"/>
          <w:lang w:val="es-CO" w:eastAsia="en-US"/>
        </w:rPr>
      </w:pPr>
    </w:p>
    <w:p w14:paraId="1F9C47EE" w14:textId="7E187A71" w:rsidR="00C57576" w:rsidRDefault="00C57576" w:rsidP="00C551C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color w:val="000000"/>
          <w:sz w:val="24"/>
          <w:szCs w:val="24"/>
          <w:lang w:val="es-ES" w:eastAsia="es-ES"/>
        </w:rPr>
      </w:pPr>
      <w:r w:rsidRPr="00E775AA">
        <w:rPr>
          <w:b/>
        </w:rPr>
        <w:lastRenderedPageBreak/>
        <w:fldChar w:fldCharType="begin"/>
      </w:r>
      <w:r w:rsidRPr="00E775AA">
        <w:rPr>
          <w:b/>
        </w:rPr>
        <w:instrText xml:space="preserve"> INCLUDEPICTURE "http://entrecomillas.com.co/wp-content/uploads/2014/09/logo_20congreso_1.png" \* MERGEFORMATINET </w:instrText>
      </w:r>
      <w:r w:rsidRPr="00E775AA">
        <w:rPr>
          <w:b/>
        </w:rPr>
        <w:fldChar w:fldCharType="separate"/>
      </w:r>
      <w:r w:rsidRPr="00E775AA">
        <w:rPr>
          <w:b/>
        </w:rPr>
        <w:pict w14:anchorId="6C79286D">
          <v:shape id="_x0000_i1026" type="#_x0000_t75" style="width:269.4pt;height:76.2pt">
            <v:imagedata r:id="rId6" r:href="rId8"/>
          </v:shape>
        </w:pict>
      </w:r>
      <w:r w:rsidRPr="00E775AA">
        <w:rPr>
          <w:b/>
        </w:rPr>
        <w:fldChar w:fldCharType="end"/>
      </w:r>
    </w:p>
    <w:p w14:paraId="5710B571" w14:textId="77777777" w:rsidR="00C57576" w:rsidRDefault="00C57576" w:rsidP="00416C26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color w:val="000000"/>
          <w:sz w:val="24"/>
          <w:szCs w:val="24"/>
          <w:lang w:val="es-ES" w:eastAsia="es-ES"/>
        </w:rPr>
      </w:pPr>
    </w:p>
    <w:p w14:paraId="1EABF347" w14:textId="77777777" w:rsidR="00C57576" w:rsidRDefault="00C57576" w:rsidP="00416C26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color w:val="000000"/>
          <w:sz w:val="24"/>
          <w:szCs w:val="24"/>
          <w:lang w:val="es-ES" w:eastAsia="es-ES"/>
        </w:rPr>
      </w:pPr>
    </w:p>
    <w:p w14:paraId="3EE1835C" w14:textId="77777777" w:rsidR="00C57576" w:rsidRDefault="00C57576" w:rsidP="00416C26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color w:val="000000"/>
          <w:sz w:val="24"/>
          <w:szCs w:val="24"/>
          <w:lang w:val="es-ES" w:eastAsia="es-ES"/>
        </w:rPr>
      </w:pPr>
    </w:p>
    <w:p w14:paraId="34293694" w14:textId="45A0A4DD" w:rsidR="00416C26" w:rsidRPr="00AA4EB9" w:rsidRDefault="00416C26" w:rsidP="00416C26">
      <w:pPr>
        <w:widowControl/>
        <w:autoSpaceDE/>
        <w:autoSpaceDN/>
        <w:adjustRightInd/>
        <w:spacing w:after="160" w:line="259" w:lineRule="auto"/>
        <w:jc w:val="both"/>
        <w:rPr>
          <w:rFonts w:eastAsiaTheme="minorHAnsi"/>
          <w:color w:val="000000"/>
          <w:sz w:val="24"/>
          <w:szCs w:val="24"/>
          <w:lang w:val="es-ES" w:eastAsia="es-ES"/>
        </w:rPr>
      </w:pP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>En los anteriores términos fue aprobado sin modificaciones el presente Proyecto de Acto Legislativo según consta en Acta No.</w:t>
      </w:r>
      <w:r w:rsidR="00C14E2F"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32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 de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 xml:space="preserve">Sesión Mixta 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de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 xml:space="preserve">diciembre 07 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de 2020. Anunciado entre otras fechas, el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04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 de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diciem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bre de 2020 según consta en Acta No.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31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 de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S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esión 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>Mixta</w:t>
      </w:r>
      <w:r w:rsidRPr="00AA4EB9">
        <w:rPr>
          <w:rFonts w:eastAsiaTheme="minorHAnsi"/>
          <w:color w:val="000000"/>
          <w:sz w:val="24"/>
          <w:szCs w:val="24"/>
          <w:lang w:val="es-ES" w:eastAsia="es-ES"/>
        </w:rPr>
        <w:t xml:space="preserve"> de la misma fecha.</w:t>
      </w:r>
      <w:r w:rsidR="00F72835">
        <w:rPr>
          <w:rFonts w:eastAsiaTheme="minorHAnsi"/>
          <w:color w:val="000000"/>
          <w:sz w:val="24"/>
          <w:szCs w:val="24"/>
          <w:lang w:val="es-ES" w:eastAsia="es-ES"/>
        </w:rPr>
        <w:t xml:space="preserve"> </w:t>
      </w:r>
    </w:p>
    <w:p w14:paraId="7841608F" w14:textId="7F2258A3" w:rsidR="000F6AC9" w:rsidRPr="00AA4EB9" w:rsidRDefault="000F6AC9" w:rsidP="008508A3">
      <w:pPr>
        <w:spacing w:after="120" w:line="276" w:lineRule="auto"/>
        <w:ind w:left="-425"/>
        <w:jc w:val="both"/>
        <w:rPr>
          <w:rFonts w:eastAsia="Calibri"/>
          <w:b/>
          <w:bCs/>
          <w:color w:val="000000"/>
          <w:sz w:val="24"/>
          <w:szCs w:val="24"/>
          <w:lang w:val="es-CO" w:eastAsia="en-US"/>
        </w:rPr>
      </w:pPr>
    </w:p>
    <w:p w14:paraId="63AF6DCF" w14:textId="77777777" w:rsidR="000F6AC9" w:rsidRPr="00AA4EB9" w:rsidRDefault="000F6AC9" w:rsidP="008508A3">
      <w:pPr>
        <w:spacing w:after="120" w:line="276" w:lineRule="auto"/>
        <w:ind w:left="-425"/>
        <w:jc w:val="both"/>
        <w:rPr>
          <w:rFonts w:eastAsia="Calibri"/>
          <w:b/>
          <w:bCs/>
          <w:color w:val="000000"/>
          <w:sz w:val="24"/>
          <w:szCs w:val="24"/>
          <w:lang w:val="es-CO" w:eastAsia="en-US"/>
        </w:rPr>
      </w:pPr>
    </w:p>
    <w:p w14:paraId="591FA512" w14:textId="77777777" w:rsidR="004B63B7" w:rsidRPr="00AA4EB9" w:rsidRDefault="004B63B7" w:rsidP="008508A3">
      <w:pPr>
        <w:spacing w:after="120" w:line="276" w:lineRule="auto"/>
        <w:ind w:left="-425"/>
        <w:jc w:val="both"/>
        <w:rPr>
          <w:rFonts w:eastAsia="Calibri"/>
          <w:b/>
          <w:bCs/>
          <w:color w:val="000000"/>
          <w:sz w:val="24"/>
          <w:szCs w:val="24"/>
          <w:lang w:val="es-CO" w:eastAsia="en-US"/>
        </w:rPr>
      </w:pPr>
    </w:p>
    <w:p w14:paraId="7C1E9754" w14:textId="1FB96AF4" w:rsidR="008508A3" w:rsidRPr="00AA4EB9" w:rsidRDefault="00BE4268" w:rsidP="00BE4268">
      <w:pPr>
        <w:jc w:val="both"/>
        <w:rPr>
          <w:sz w:val="24"/>
          <w:szCs w:val="24"/>
          <w:lang w:val="es-CO"/>
        </w:rPr>
      </w:pPr>
      <w:r w:rsidRPr="00AA4EB9">
        <w:rPr>
          <w:rFonts w:eastAsia="Calibri"/>
          <w:b/>
          <w:bCs/>
          <w:color w:val="000000"/>
          <w:sz w:val="24"/>
          <w:szCs w:val="24"/>
          <w:lang w:val="es-CO" w:eastAsia="en-US"/>
        </w:rPr>
        <w:t xml:space="preserve"> </w:t>
      </w:r>
      <w:r w:rsidR="00F72835">
        <w:rPr>
          <w:rFonts w:eastAsia="Calibri"/>
          <w:b/>
          <w:bCs/>
          <w:color w:val="000000"/>
          <w:sz w:val="24"/>
          <w:szCs w:val="24"/>
          <w:lang w:val="es-CO" w:eastAsia="en-US"/>
        </w:rPr>
        <w:t xml:space="preserve">ÓSCAR LEONARDO VILLAMIZAR M        </w:t>
      </w:r>
      <w:r w:rsidR="002E3B1B" w:rsidRPr="00AA4EB9">
        <w:rPr>
          <w:rFonts w:eastAsia="Calibri"/>
          <w:b/>
          <w:bCs/>
          <w:color w:val="000000"/>
          <w:sz w:val="24"/>
          <w:szCs w:val="24"/>
          <w:lang w:val="es-CO" w:eastAsia="en-US"/>
        </w:rPr>
        <w:t>ALFREDO R. DELUQUE ZULETA</w:t>
      </w:r>
    </w:p>
    <w:p w14:paraId="54B4B404" w14:textId="76602E4F" w:rsidR="004B63B7" w:rsidRPr="00AA4EB9" w:rsidRDefault="00BE4268" w:rsidP="00BE4268">
      <w:pPr>
        <w:jc w:val="both"/>
        <w:rPr>
          <w:sz w:val="24"/>
          <w:szCs w:val="24"/>
          <w:lang w:val="es-CO"/>
        </w:rPr>
      </w:pPr>
      <w:r w:rsidRPr="00AA4EB9">
        <w:rPr>
          <w:bCs/>
          <w:spacing w:val="2"/>
          <w:sz w:val="24"/>
          <w:szCs w:val="24"/>
          <w:lang w:val="es-CO" w:eastAsia="es-ES"/>
        </w:rPr>
        <w:t xml:space="preserve"> </w:t>
      </w:r>
      <w:r w:rsidR="00C54861" w:rsidRPr="00AA4EB9">
        <w:rPr>
          <w:bCs/>
          <w:spacing w:val="2"/>
          <w:sz w:val="24"/>
          <w:szCs w:val="24"/>
          <w:lang w:val="es-CO" w:eastAsia="es-ES"/>
        </w:rPr>
        <w:t xml:space="preserve">Ponente Coordinador                         </w:t>
      </w:r>
      <w:r w:rsidR="004734BE" w:rsidRPr="00AA4EB9">
        <w:rPr>
          <w:bCs/>
          <w:spacing w:val="2"/>
          <w:sz w:val="24"/>
          <w:szCs w:val="24"/>
          <w:lang w:val="es-CO" w:eastAsia="es-ES"/>
        </w:rPr>
        <w:t xml:space="preserve">    </w:t>
      </w:r>
      <w:r w:rsidR="004B63B7" w:rsidRPr="00AA4EB9">
        <w:rPr>
          <w:bCs/>
          <w:spacing w:val="2"/>
          <w:sz w:val="24"/>
          <w:szCs w:val="24"/>
          <w:lang w:val="es-CO" w:eastAsia="es-ES"/>
        </w:rPr>
        <w:t xml:space="preserve">      </w:t>
      </w:r>
      <w:r w:rsidR="004734BE" w:rsidRPr="00AA4EB9">
        <w:rPr>
          <w:bCs/>
          <w:spacing w:val="2"/>
          <w:sz w:val="24"/>
          <w:szCs w:val="24"/>
          <w:lang w:val="es-CO" w:eastAsia="es-ES"/>
        </w:rPr>
        <w:t xml:space="preserve"> </w:t>
      </w:r>
      <w:r w:rsidR="002E3B1B" w:rsidRPr="00AA4EB9">
        <w:rPr>
          <w:bCs/>
          <w:spacing w:val="2"/>
          <w:sz w:val="24"/>
          <w:szCs w:val="24"/>
          <w:lang w:val="es-CO" w:eastAsia="es-ES"/>
        </w:rPr>
        <w:t xml:space="preserve">      Presidente</w:t>
      </w:r>
    </w:p>
    <w:p w14:paraId="241D1211" w14:textId="7D9C7101" w:rsidR="004B63B7" w:rsidRPr="00AA4EB9" w:rsidRDefault="004B63B7" w:rsidP="00BE4268">
      <w:pPr>
        <w:jc w:val="both"/>
        <w:rPr>
          <w:sz w:val="24"/>
          <w:szCs w:val="24"/>
          <w:lang w:val="es-CO"/>
        </w:rPr>
      </w:pPr>
    </w:p>
    <w:p w14:paraId="75A83D14" w14:textId="70B920BC" w:rsidR="00BE4268" w:rsidRPr="00AA4EB9" w:rsidRDefault="00BE4268" w:rsidP="00BE4268">
      <w:pPr>
        <w:jc w:val="both"/>
        <w:rPr>
          <w:sz w:val="24"/>
          <w:szCs w:val="24"/>
          <w:lang w:val="es-CO"/>
        </w:rPr>
      </w:pPr>
    </w:p>
    <w:p w14:paraId="0929D066" w14:textId="77777777" w:rsidR="00D532BA" w:rsidRPr="00AA4EB9" w:rsidRDefault="00D532BA" w:rsidP="00BE4268">
      <w:pPr>
        <w:jc w:val="both"/>
        <w:rPr>
          <w:sz w:val="24"/>
          <w:szCs w:val="24"/>
          <w:lang w:val="es-CO"/>
        </w:rPr>
      </w:pPr>
    </w:p>
    <w:p w14:paraId="540AB4D7" w14:textId="77777777" w:rsidR="004B63B7" w:rsidRPr="00AA4EB9" w:rsidRDefault="004B63B7" w:rsidP="00BE4268">
      <w:pPr>
        <w:jc w:val="both"/>
        <w:rPr>
          <w:b/>
          <w:spacing w:val="2"/>
          <w:sz w:val="24"/>
          <w:szCs w:val="24"/>
          <w:lang w:val="es-CO" w:eastAsia="es-ES"/>
        </w:rPr>
      </w:pPr>
    </w:p>
    <w:p w14:paraId="0C783FAF" w14:textId="3EDFECC7" w:rsidR="004B63B7" w:rsidRPr="00AA4EB9" w:rsidRDefault="00C54861" w:rsidP="00BE4268">
      <w:pPr>
        <w:jc w:val="both"/>
        <w:rPr>
          <w:sz w:val="24"/>
          <w:szCs w:val="24"/>
          <w:lang w:val="es-CO"/>
        </w:rPr>
      </w:pPr>
      <w:r w:rsidRPr="00AA4EB9">
        <w:rPr>
          <w:b/>
          <w:spacing w:val="2"/>
          <w:sz w:val="24"/>
          <w:szCs w:val="24"/>
          <w:lang w:val="es-CO" w:eastAsia="es-ES"/>
        </w:rPr>
        <w:tab/>
      </w:r>
      <w:r w:rsidR="004734BE" w:rsidRPr="00AA4EB9">
        <w:rPr>
          <w:b/>
          <w:spacing w:val="2"/>
          <w:sz w:val="24"/>
          <w:szCs w:val="24"/>
          <w:lang w:val="es-CO" w:eastAsia="es-ES"/>
        </w:rPr>
        <w:t xml:space="preserve">               </w:t>
      </w:r>
      <w:r w:rsidR="00BE4268" w:rsidRPr="00AA4EB9">
        <w:rPr>
          <w:b/>
          <w:spacing w:val="2"/>
          <w:sz w:val="24"/>
          <w:szCs w:val="24"/>
          <w:lang w:val="es-CO" w:eastAsia="es-ES"/>
        </w:rPr>
        <w:t xml:space="preserve">     </w:t>
      </w:r>
      <w:r w:rsidRPr="00AA4EB9">
        <w:rPr>
          <w:b/>
          <w:spacing w:val="2"/>
          <w:sz w:val="24"/>
          <w:szCs w:val="24"/>
          <w:lang w:val="es-CO" w:eastAsia="es-ES"/>
        </w:rPr>
        <w:t>AMPARO</w:t>
      </w:r>
      <w:r w:rsidR="004734BE" w:rsidRPr="00AA4EB9">
        <w:rPr>
          <w:b/>
          <w:spacing w:val="2"/>
          <w:sz w:val="24"/>
          <w:szCs w:val="24"/>
          <w:lang w:val="es-CO" w:eastAsia="es-ES"/>
        </w:rPr>
        <w:t xml:space="preserve"> </w:t>
      </w:r>
      <w:r w:rsidRPr="00AA4EB9">
        <w:rPr>
          <w:b/>
          <w:spacing w:val="2"/>
          <w:sz w:val="24"/>
          <w:szCs w:val="24"/>
          <w:lang w:val="es-CO" w:eastAsia="es-ES"/>
        </w:rPr>
        <w:t>Y.</w:t>
      </w:r>
      <w:r w:rsidR="004734BE" w:rsidRPr="00AA4EB9">
        <w:rPr>
          <w:b/>
          <w:spacing w:val="2"/>
          <w:sz w:val="24"/>
          <w:szCs w:val="24"/>
          <w:lang w:val="es-CO" w:eastAsia="es-ES"/>
        </w:rPr>
        <w:t xml:space="preserve"> </w:t>
      </w:r>
      <w:r w:rsidRPr="00AA4EB9">
        <w:rPr>
          <w:b/>
          <w:spacing w:val="2"/>
          <w:sz w:val="24"/>
          <w:szCs w:val="24"/>
          <w:lang w:val="es-CO" w:eastAsia="es-ES"/>
        </w:rPr>
        <w:t>CALDERON</w:t>
      </w:r>
      <w:r w:rsidR="004734BE" w:rsidRPr="00AA4EB9">
        <w:rPr>
          <w:b/>
          <w:spacing w:val="2"/>
          <w:sz w:val="24"/>
          <w:szCs w:val="24"/>
          <w:lang w:val="es-CO" w:eastAsia="es-ES"/>
        </w:rPr>
        <w:t xml:space="preserve"> </w:t>
      </w:r>
      <w:r w:rsidRPr="00AA4EB9">
        <w:rPr>
          <w:b/>
          <w:spacing w:val="2"/>
          <w:sz w:val="24"/>
          <w:szCs w:val="24"/>
          <w:lang w:val="es-CO" w:eastAsia="es-ES"/>
        </w:rPr>
        <w:t>PERDOMO</w:t>
      </w:r>
    </w:p>
    <w:p w14:paraId="18F33075" w14:textId="4C6C9380" w:rsidR="0052427B" w:rsidRPr="00AA4EB9" w:rsidRDefault="00C54861" w:rsidP="00BE4268">
      <w:pPr>
        <w:jc w:val="both"/>
        <w:rPr>
          <w:sz w:val="24"/>
          <w:szCs w:val="24"/>
          <w:lang w:val="es-CO"/>
        </w:rPr>
      </w:pPr>
      <w:r w:rsidRPr="00AA4EB9">
        <w:rPr>
          <w:sz w:val="24"/>
          <w:szCs w:val="24"/>
        </w:rPr>
        <w:tab/>
      </w:r>
      <w:r w:rsidRPr="00AA4EB9">
        <w:rPr>
          <w:sz w:val="24"/>
          <w:szCs w:val="24"/>
        </w:rPr>
        <w:tab/>
      </w:r>
      <w:r w:rsidRPr="00AA4EB9">
        <w:rPr>
          <w:sz w:val="24"/>
          <w:szCs w:val="24"/>
        </w:rPr>
        <w:tab/>
      </w:r>
      <w:r w:rsidRPr="00AA4EB9">
        <w:rPr>
          <w:sz w:val="24"/>
          <w:szCs w:val="24"/>
        </w:rPr>
        <w:tab/>
      </w:r>
      <w:r w:rsidR="004734BE" w:rsidRPr="00AA4EB9">
        <w:rPr>
          <w:sz w:val="24"/>
          <w:szCs w:val="24"/>
        </w:rPr>
        <w:t xml:space="preserve">      </w:t>
      </w:r>
      <w:r w:rsidR="00BE4268" w:rsidRPr="00AA4EB9">
        <w:rPr>
          <w:sz w:val="24"/>
          <w:szCs w:val="24"/>
        </w:rPr>
        <w:t xml:space="preserve">   </w:t>
      </w:r>
      <w:proofErr w:type="spellStart"/>
      <w:r w:rsidRPr="00AA4EB9">
        <w:rPr>
          <w:sz w:val="24"/>
          <w:szCs w:val="24"/>
        </w:rPr>
        <w:t>Secretaria</w:t>
      </w:r>
      <w:proofErr w:type="spellEnd"/>
    </w:p>
    <w:p w14:paraId="1BFC0F50" w14:textId="2FE43F57" w:rsidR="00C54861" w:rsidRPr="00AA4EB9" w:rsidRDefault="00C54861" w:rsidP="00BE4268">
      <w:pPr>
        <w:rPr>
          <w:sz w:val="24"/>
          <w:szCs w:val="24"/>
        </w:rPr>
      </w:pPr>
    </w:p>
    <w:p w14:paraId="625EA6D3" w14:textId="77777777" w:rsidR="00C54861" w:rsidRPr="00AA4EB9" w:rsidRDefault="00C54861" w:rsidP="00BE4268">
      <w:pPr>
        <w:rPr>
          <w:sz w:val="24"/>
          <w:szCs w:val="24"/>
        </w:rPr>
      </w:pPr>
    </w:p>
    <w:sectPr w:rsidR="00C54861" w:rsidRPr="00AA4E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719E3" w14:textId="77777777" w:rsidR="007170E0" w:rsidRDefault="007170E0" w:rsidP="003A72DF">
      <w:r>
        <w:separator/>
      </w:r>
    </w:p>
  </w:endnote>
  <w:endnote w:type="continuationSeparator" w:id="0">
    <w:p w14:paraId="450D5802" w14:textId="77777777" w:rsidR="007170E0" w:rsidRDefault="007170E0" w:rsidP="003A7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85533" w14:textId="77777777" w:rsidR="003A72DF" w:rsidRDefault="003A72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6868350"/>
      <w:docPartObj>
        <w:docPartGallery w:val="Page Numbers (Bottom of Page)"/>
        <w:docPartUnique/>
      </w:docPartObj>
    </w:sdtPr>
    <w:sdtContent>
      <w:p w14:paraId="3BB6C129" w14:textId="0F7BDB75" w:rsidR="003A72DF" w:rsidRDefault="003A72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E287B7C" w14:textId="77777777" w:rsidR="003A72DF" w:rsidRDefault="003A72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058AC" w14:textId="77777777" w:rsidR="003A72DF" w:rsidRDefault="003A72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606A2" w14:textId="77777777" w:rsidR="007170E0" w:rsidRDefault="007170E0" w:rsidP="003A72DF">
      <w:r>
        <w:separator/>
      </w:r>
    </w:p>
  </w:footnote>
  <w:footnote w:type="continuationSeparator" w:id="0">
    <w:p w14:paraId="629BF76E" w14:textId="77777777" w:rsidR="007170E0" w:rsidRDefault="007170E0" w:rsidP="003A7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D061" w14:textId="77777777" w:rsidR="003A72DF" w:rsidRDefault="003A72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F18DD" w14:textId="77777777" w:rsidR="003A72DF" w:rsidRDefault="003A72D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232B9" w14:textId="77777777" w:rsidR="003A72DF" w:rsidRDefault="003A72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38"/>
    <w:rsid w:val="00033E4F"/>
    <w:rsid w:val="000F288A"/>
    <w:rsid w:val="000F6AC9"/>
    <w:rsid w:val="002A12E1"/>
    <w:rsid w:val="002B4CF8"/>
    <w:rsid w:val="002E3B1B"/>
    <w:rsid w:val="0031128B"/>
    <w:rsid w:val="00321F4C"/>
    <w:rsid w:val="003A72DF"/>
    <w:rsid w:val="003D4B44"/>
    <w:rsid w:val="00416C26"/>
    <w:rsid w:val="004308D0"/>
    <w:rsid w:val="004734BE"/>
    <w:rsid w:val="004910E2"/>
    <w:rsid w:val="004B63B7"/>
    <w:rsid w:val="004D1323"/>
    <w:rsid w:val="0052427B"/>
    <w:rsid w:val="0059674F"/>
    <w:rsid w:val="00613068"/>
    <w:rsid w:val="00645E0E"/>
    <w:rsid w:val="006C7290"/>
    <w:rsid w:val="006D125D"/>
    <w:rsid w:val="007170E0"/>
    <w:rsid w:val="007A4B20"/>
    <w:rsid w:val="007C288D"/>
    <w:rsid w:val="007C6D6C"/>
    <w:rsid w:val="008508A3"/>
    <w:rsid w:val="00966338"/>
    <w:rsid w:val="00A10568"/>
    <w:rsid w:val="00A561F1"/>
    <w:rsid w:val="00AA4EB9"/>
    <w:rsid w:val="00BE4268"/>
    <w:rsid w:val="00BF1D07"/>
    <w:rsid w:val="00C14E2F"/>
    <w:rsid w:val="00C54861"/>
    <w:rsid w:val="00C551CE"/>
    <w:rsid w:val="00C57576"/>
    <w:rsid w:val="00D532BA"/>
    <w:rsid w:val="00F72835"/>
    <w:rsid w:val="00F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67F8"/>
  <w15:chartTrackingRefBased/>
  <w15:docId w15:val="{2FFDD76F-334D-4C0C-9F63-47605709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B4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val="en-U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A4B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A72D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72DF"/>
    <w:rPr>
      <w:rFonts w:ascii="Times New Roman" w:eastAsia="MS Mincho" w:hAnsi="Times New Roman" w:cs="Times New Roman"/>
      <w:sz w:val="20"/>
      <w:szCs w:val="20"/>
      <w:lang w:val="en-US" w:eastAsia="es-CO"/>
    </w:rPr>
  </w:style>
  <w:style w:type="paragraph" w:styleId="Piedepgina">
    <w:name w:val="footer"/>
    <w:basedOn w:val="Normal"/>
    <w:link w:val="PiedepginaCar"/>
    <w:uiPriority w:val="99"/>
    <w:unhideWhenUsed/>
    <w:rsid w:val="003A72D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2DF"/>
    <w:rPr>
      <w:rFonts w:ascii="Times New Roman" w:eastAsia="MS Mincho" w:hAnsi="Times New Roman" w:cs="Times New Roman"/>
      <w:sz w:val="20"/>
      <w:szCs w:val="20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ntrecomillas.com.co/wp-content/uploads/2014/09/logo_20congreso_1.pn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http://entrecomillas.com.co/wp-content/uploads/2014/09/logo_20congreso_1.pn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Sonia Cortés Castillo</dc:creator>
  <cp:keywords/>
  <dc:description/>
  <cp:lastModifiedBy>Soporte Tecnico</cp:lastModifiedBy>
  <cp:revision>14</cp:revision>
  <dcterms:created xsi:type="dcterms:W3CDTF">2020-12-07T17:49:00Z</dcterms:created>
  <dcterms:modified xsi:type="dcterms:W3CDTF">2020-12-07T18:25:00Z</dcterms:modified>
</cp:coreProperties>
</file>